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8D89B" w14:textId="77777777" w:rsidR="000F4C34" w:rsidRPr="000F4C34" w:rsidRDefault="000F4C34" w:rsidP="000F4C34">
      <w:pPr>
        <w:shd w:val="clear" w:color="auto" w:fill="FFFFFF"/>
        <w:spacing w:before="100" w:beforeAutospacing="1" w:after="100" w:afterAutospacing="1"/>
        <w:jc w:val="center"/>
        <w:outlineLvl w:val="0"/>
        <w:rPr>
          <w:rFonts w:ascii="Times New Roman" w:eastAsia="Times New Roman" w:hAnsi="Times New Roman" w:cs="Times New Roman"/>
          <w:color w:val="434343"/>
          <w:kern w:val="36"/>
          <w:sz w:val="39"/>
          <w:szCs w:val="39"/>
        </w:rPr>
      </w:pPr>
      <w:r>
        <w:rPr>
          <w:rFonts w:ascii="Times New Roman" w:eastAsia="Times New Roman" w:hAnsi="Times New Roman" w:cs="Times New Roman"/>
          <w:color w:val="434343"/>
          <w:kern w:val="36"/>
          <w:sz w:val="39"/>
          <w:szCs w:val="39"/>
        </w:rPr>
        <w:t xml:space="preserve">BIG </w:t>
      </w:r>
      <w:r w:rsidRPr="000F4C34">
        <w:rPr>
          <w:rFonts w:ascii="Times New Roman" w:eastAsia="Times New Roman" w:hAnsi="Times New Roman" w:cs="Times New Roman"/>
          <w:color w:val="434343"/>
          <w:kern w:val="36"/>
          <w:sz w:val="39"/>
          <w:szCs w:val="39"/>
        </w:rPr>
        <w:t>Budget Guidelines</w:t>
      </w:r>
    </w:p>
    <w:p w14:paraId="37FA72F9"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The following is an outline of budget guidelines by line item. The provided Excel budget template should be used to submit all budgets. Explanation is required for each line item below where funding is requested and should be documented in the Budget Justification Narrative section of the proposal.</w:t>
      </w:r>
    </w:p>
    <w:p w14:paraId="1E198AEF" w14:textId="77777777" w:rsidR="000F4C34" w:rsidRPr="000F4C34" w:rsidRDefault="000F4C34" w:rsidP="000F4C34">
      <w:pPr>
        <w:shd w:val="clear" w:color="auto" w:fill="FFFFFF"/>
        <w:spacing w:before="100" w:beforeAutospacing="1" w:after="100" w:afterAutospacing="1"/>
        <w:jc w:val="both"/>
        <w:outlineLvl w:val="1"/>
        <w:rPr>
          <w:rFonts w:ascii="Times New Roman" w:eastAsia="Times New Roman" w:hAnsi="Times New Roman" w:cs="Times New Roman"/>
          <w:color w:val="434343"/>
          <w:sz w:val="27"/>
          <w:szCs w:val="27"/>
        </w:rPr>
      </w:pPr>
      <w:r w:rsidRPr="000F4C34">
        <w:rPr>
          <w:rFonts w:ascii="Times New Roman" w:eastAsia="Times New Roman" w:hAnsi="Times New Roman" w:cs="Times New Roman"/>
          <w:color w:val="434343"/>
          <w:sz w:val="27"/>
          <w:szCs w:val="27"/>
        </w:rPr>
        <w:t>Salaries and Wages</w:t>
      </w:r>
    </w:p>
    <w:p w14:paraId="54F3A972"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List individually all dedicated project personnel (names and abbreviated titles). Also provide the total estimated percentage of time dedicated to the project (For example: “John Smith, Asst. Prof., 40% Time.”). Note that proposed budgets must include some effort for the principal investigator though they may be cost shared (i.e., the effort can be included in the budget at a cost of $0). Grant funds may not be used to augment the rate of salary of faculty members during the period covered by the term of faculty appointment.</w:t>
      </w:r>
    </w:p>
    <w:p w14:paraId="22B86437" w14:textId="77777777" w:rsidR="000F4C34" w:rsidRPr="000F4C34" w:rsidRDefault="000F4C34" w:rsidP="000F4C34">
      <w:pPr>
        <w:shd w:val="clear" w:color="auto" w:fill="FFFFFF"/>
        <w:spacing w:before="100" w:beforeAutospacing="1" w:after="100" w:afterAutospacing="1"/>
        <w:jc w:val="both"/>
        <w:outlineLvl w:val="1"/>
        <w:rPr>
          <w:rFonts w:ascii="Times New Roman" w:eastAsia="Times New Roman" w:hAnsi="Times New Roman" w:cs="Times New Roman"/>
          <w:color w:val="434343"/>
          <w:sz w:val="27"/>
          <w:szCs w:val="27"/>
        </w:rPr>
      </w:pPr>
      <w:r w:rsidRPr="000F4C34">
        <w:rPr>
          <w:rFonts w:ascii="Times New Roman" w:eastAsia="Times New Roman" w:hAnsi="Times New Roman" w:cs="Times New Roman"/>
          <w:color w:val="434343"/>
          <w:sz w:val="27"/>
          <w:szCs w:val="27"/>
        </w:rPr>
        <w:t>Project Related Activities</w:t>
      </w:r>
    </w:p>
    <w:p w14:paraId="16E957BE"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Please detail research-related expenses, such as materials, participant fees, data analysis, etc. </w:t>
      </w:r>
    </w:p>
    <w:p w14:paraId="10D7CBA0" w14:textId="77777777" w:rsidR="000F4C34" w:rsidRPr="000F4C34" w:rsidRDefault="000F4C34" w:rsidP="000F4C34">
      <w:pPr>
        <w:shd w:val="clear" w:color="auto" w:fill="FFFFFF"/>
        <w:spacing w:before="100" w:beforeAutospacing="1" w:after="100" w:afterAutospacing="1"/>
        <w:jc w:val="both"/>
        <w:outlineLvl w:val="1"/>
        <w:rPr>
          <w:rFonts w:ascii="Times New Roman" w:eastAsia="Times New Roman" w:hAnsi="Times New Roman" w:cs="Times New Roman"/>
          <w:color w:val="434343"/>
          <w:sz w:val="27"/>
          <w:szCs w:val="27"/>
        </w:rPr>
      </w:pPr>
      <w:r w:rsidRPr="000F4C34">
        <w:rPr>
          <w:rFonts w:ascii="Times New Roman" w:eastAsia="Times New Roman" w:hAnsi="Times New Roman" w:cs="Times New Roman"/>
          <w:color w:val="434343"/>
          <w:sz w:val="27"/>
          <w:szCs w:val="27"/>
        </w:rPr>
        <w:t>Travel for Project Activities </w:t>
      </w:r>
    </w:p>
    <w:p w14:paraId="41AB640F"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Address the type and extent of travel and its relation to the project. Itemize by event and cost. Please separately line item lodging for travel. Fare allowances are limited to round trip, jet-economy rates. Include out-of-pocket food and beverage expenses that would be incurred as part of the travel.</w:t>
      </w:r>
    </w:p>
    <w:p w14:paraId="672A705C" w14:textId="77777777" w:rsidR="000F4C34" w:rsidRPr="000F4C34" w:rsidRDefault="000F4C34" w:rsidP="000F4C34">
      <w:pPr>
        <w:shd w:val="clear" w:color="auto" w:fill="FFFFFF"/>
        <w:spacing w:before="100" w:beforeAutospacing="1" w:after="100" w:afterAutospacing="1"/>
        <w:jc w:val="both"/>
        <w:outlineLvl w:val="1"/>
        <w:rPr>
          <w:rFonts w:ascii="Times New Roman" w:eastAsia="Times New Roman" w:hAnsi="Times New Roman" w:cs="Times New Roman"/>
          <w:color w:val="434343"/>
          <w:sz w:val="27"/>
          <w:szCs w:val="27"/>
        </w:rPr>
      </w:pPr>
      <w:r w:rsidRPr="000F4C34">
        <w:rPr>
          <w:rFonts w:ascii="Times New Roman" w:eastAsia="Times New Roman" w:hAnsi="Times New Roman" w:cs="Times New Roman"/>
          <w:color w:val="434343"/>
          <w:sz w:val="27"/>
          <w:szCs w:val="27"/>
        </w:rPr>
        <w:t>Lodging for Project Activities</w:t>
      </w:r>
    </w:p>
    <w:p w14:paraId="62255C40"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Address the type and extent of lodging required for project travel and its relation to the project. Itemize by event and cost.</w:t>
      </w:r>
    </w:p>
    <w:p w14:paraId="4E50F37E" w14:textId="77777777" w:rsidR="000F4C34" w:rsidRPr="000F4C34" w:rsidRDefault="000F4C34" w:rsidP="000F4C34">
      <w:pPr>
        <w:shd w:val="clear" w:color="auto" w:fill="FFFFFF"/>
        <w:spacing w:before="100" w:beforeAutospacing="1" w:after="100" w:afterAutospacing="1"/>
        <w:jc w:val="both"/>
        <w:outlineLvl w:val="1"/>
        <w:rPr>
          <w:rFonts w:ascii="Times New Roman" w:eastAsia="Times New Roman" w:hAnsi="Times New Roman" w:cs="Times New Roman"/>
          <w:color w:val="434343"/>
          <w:sz w:val="27"/>
          <w:szCs w:val="27"/>
        </w:rPr>
      </w:pPr>
      <w:proofErr w:type="spellStart"/>
      <w:r w:rsidRPr="000F4C34">
        <w:rPr>
          <w:rFonts w:ascii="Times New Roman" w:eastAsia="Times New Roman" w:hAnsi="Times New Roman" w:cs="Times New Roman"/>
          <w:color w:val="434343"/>
          <w:sz w:val="27"/>
          <w:szCs w:val="27"/>
        </w:rPr>
        <w:t>Subawards</w:t>
      </w:r>
      <w:proofErr w:type="spellEnd"/>
      <w:r w:rsidRPr="000F4C34">
        <w:rPr>
          <w:rFonts w:ascii="Times New Roman" w:eastAsia="Times New Roman" w:hAnsi="Times New Roman" w:cs="Times New Roman"/>
          <w:color w:val="434343"/>
          <w:sz w:val="27"/>
          <w:szCs w:val="27"/>
        </w:rPr>
        <w:t> </w:t>
      </w:r>
    </w:p>
    <w:p w14:paraId="129A065D" w14:textId="77777777" w:rsidR="000F4C34" w:rsidRPr="00F60099" w:rsidRDefault="000F4C34" w:rsidP="00F60099">
      <w:pPr>
        <w:spacing w:before="100" w:beforeAutospacing="1" w:after="100" w:afterAutospacing="1" w:line="270" w:lineRule="atLeast"/>
        <w:rPr>
          <w:rFonts w:ascii="Lucida Grande" w:hAnsi="Lucida Grande" w:cs="Lucida Grande"/>
          <w:color w:val="000000"/>
          <w:sz w:val="18"/>
          <w:szCs w:val="18"/>
        </w:rPr>
      </w:pPr>
      <w:r w:rsidRPr="000F4C34">
        <w:rPr>
          <w:rFonts w:ascii="Arial" w:hAnsi="Arial" w:cs="Arial"/>
          <w:color w:val="222222"/>
          <w:sz w:val="20"/>
          <w:szCs w:val="20"/>
        </w:rPr>
        <w:t xml:space="preserve">The total costs of all </w:t>
      </w:r>
      <w:proofErr w:type="spellStart"/>
      <w:r w:rsidRPr="000F4C34">
        <w:rPr>
          <w:rFonts w:ascii="Arial" w:hAnsi="Arial" w:cs="Arial"/>
          <w:color w:val="222222"/>
          <w:sz w:val="20"/>
          <w:szCs w:val="20"/>
        </w:rPr>
        <w:t>subawards</w:t>
      </w:r>
      <w:proofErr w:type="spellEnd"/>
      <w:r w:rsidRPr="000F4C34">
        <w:rPr>
          <w:rFonts w:ascii="Arial" w:hAnsi="Arial" w:cs="Arial"/>
          <w:color w:val="222222"/>
          <w:sz w:val="20"/>
          <w:szCs w:val="20"/>
        </w:rPr>
        <w:t xml:space="preserve"> to be made as part of </w:t>
      </w:r>
      <w:r w:rsidRPr="00F60099">
        <w:rPr>
          <w:rFonts w:ascii="Arial" w:hAnsi="Arial" w:cs="Arial"/>
          <w:color w:val="222222"/>
          <w:sz w:val="20"/>
          <w:szCs w:val="20"/>
        </w:rPr>
        <w:t>this project.</w:t>
      </w:r>
      <w:r w:rsidR="00F60099" w:rsidRPr="00F60099">
        <w:rPr>
          <w:rFonts w:ascii="Arial" w:hAnsi="Arial" w:cs="Arial"/>
          <w:color w:val="222222"/>
          <w:sz w:val="20"/>
          <w:szCs w:val="20"/>
        </w:rPr>
        <w:t xml:space="preserve"> Note that </w:t>
      </w:r>
      <w:r w:rsidR="00F60099" w:rsidRPr="00E36F1C">
        <w:rPr>
          <w:rFonts w:ascii="Arial" w:hAnsi="Arial" w:cs="Arial"/>
          <w:color w:val="000000"/>
          <w:sz w:val="20"/>
          <w:szCs w:val="20"/>
        </w:rPr>
        <w:t xml:space="preserve">Faculty members are welcome to </w:t>
      </w:r>
      <w:proofErr w:type="spellStart"/>
      <w:r w:rsidR="00F60099" w:rsidRPr="00E36F1C">
        <w:rPr>
          <w:rFonts w:ascii="Arial" w:hAnsi="Arial" w:cs="Arial"/>
          <w:color w:val="000000"/>
          <w:sz w:val="20"/>
          <w:szCs w:val="20"/>
        </w:rPr>
        <w:t>colaborate</w:t>
      </w:r>
      <w:proofErr w:type="spellEnd"/>
      <w:r w:rsidR="00F60099" w:rsidRPr="00E36F1C">
        <w:rPr>
          <w:rFonts w:ascii="Arial" w:hAnsi="Arial" w:cs="Arial"/>
          <w:color w:val="000000"/>
          <w:sz w:val="20"/>
          <w:szCs w:val="20"/>
        </w:rPr>
        <w:t xml:space="preserve"> with colleagues from other universities. The majority of grant funds should be used for research activities at the University of Chicago.</w:t>
      </w:r>
      <w:bookmarkStart w:id="0" w:name="_GoBack"/>
      <w:bookmarkEnd w:id="0"/>
    </w:p>
    <w:p w14:paraId="39F2CC3E" w14:textId="77777777" w:rsidR="000F4C34" w:rsidRPr="000F4C34" w:rsidRDefault="000F4C34" w:rsidP="000F4C34">
      <w:pPr>
        <w:shd w:val="clear" w:color="auto" w:fill="FFFFFF"/>
        <w:spacing w:before="100" w:beforeAutospacing="1" w:after="100" w:afterAutospacing="1"/>
        <w:jc w:val="both"/>
        <w:outlineLvl w:val="1"/>
        <w:rPr>
          <w:rFonts w:ascii="Times New Roman" w:eastAsia="Times New Roman" w:hAnsi="Times New Roman" w:cs="Times New Roman"/>
          <w:color w:val="434343"/>
          <w:sz w:val="27"/>
          <w:szCs w:val="27"/>
        </w:rPr>
      </w:pPr>
      <w:r w:rsidRPr="000F4C34">
        <w:rPr>
          <w:rFonts w:ascii="Times New Roman" w:eastAsia="Times New Roman" w:hAnsi="Times New Roman" w:cs="Times New Roman"/>
          <w:color w:val="434343"/>
          <w:sz w:val="27"/>
          <w:szCs w:val="27"/>
        </w:rPr>
        <w:t>Project Expense Total</w:t>
      </w:r>
    </w:p>
    <w:p w14:paraId="329231AD"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The total costs of personnel and activity expenses associated with the proposed project.</w:t>
      </w:r>
    </w:p>
    <w:p w14:paraId="2D889ACE" w14:textId="77777777" w:rsidR="000F4C34" w:rsidRPr="000F4C34" w:rsidRDefault="000F4C34" w:rsidP="000F4C34">
      <w:pPr>
        <w:shd w:val="clear" w:color="auto" w:fill="FFFFFF"/>
        <w:spacing w:before="100" w:beforeAutospacing="1" w:after="100" w:afterAutospacing="1"/>
        <w:jc w:val="both"/>
        <w:outlineLvl w:val="2"/>
        <w:rPr>
          <w:rFonts w:ascii="Times New Roman" w:eastAsia="Times New Roman" w:hAnsi="Times New Roman" w:cs="Times New Roman"/>
          <w:color w:val="434343"/>
          <w:sz w:val="27"/>
          <w:szCs w:val="27"/>
        </w:rPr>
      </w:pPr>
      <w:r w:rsidRPr="000F4C34">
        <w:rPr>
          <w:rFonts w:ascii="Times New Roman" w:eastAsia="Times New Roman" w:hAnsi="Times New Roman" w:cs="Times New Roman"/>
          <w:color w:val="434343"/>
          <w:sz w:val="27"/>
          <w:szCs w:val="27"/>
        </w:rPr>
        <w:t>Note on Indirect Costs</w:t>
      </w:r>
    </w:p>
    <w:p w14:paraId="6CA7AC52" w14:textId="77777777" w:rsidR="000F4C34" w:rsidRPr="000F4C34" w:rsidRDefault="000F4C34" w:rsidP="000F4C34">
      <w:pPr>
        <w:shd w:val="clear" w:color="auto" w:fill="FFFFFF"/>
        <w:spacing w:before="100" w:beforeAutospacing="1" w:after="100" w:afterAutospacing="1"/>
        <w:jc w:val="both"/>
        <w:rPr>
          <w:rFonts w:ascii="Arial" w:hAnsi="Arial" w:cs="Arial"/>
          <w:color w:val="222222"/>
          <w:sz w:val="20"/>
          <w:szCs w:val="20"/>
        </w:rPr>
      </w:pPr>
      <w:r w:rsidRPr="000F4C34">
        <w:rPr>
          <w:rFonts w:ascii="Arial" w:hAnsi="Arial" w:cs="Arial"/>
          <w:color w:val="222222"/>
          <w:sz w:val="20"/>
          <w:szCs w:val="20"/>
        </w:rPr>
        <w:t>Indirect costs/overhead (also known as Facilities and Administrative Costs (F&amp;A)) are any costs that are not directly allocable to the supported activity and usually apply to administrative expenses incurred by the affiliated institution’s research administration. These funds are being distributed internally at the University of Chicago and no indirect costs should be included in the budget. </w:t>
      </w:r>
    </w:p>
    <w:p w14:paraId="778ABDAC" w14:textId="77777777" w:rsidR="004E7DEE" w:rsidRDefault="004E7DEE"/>
    <w:sectPr w:rsidR="004E7DEE" w:rsidSect="004E7D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34"/>
    <w:rsid w:val="000F4C34"/>
    <w:rsid w:val="004E7DEE"/>
    <w:rsid w:val="00F6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09D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C3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F4C3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F4C3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34"/>
    <w:rPr>
      <w:rFonts w:ascii="Times" w:hAnsi="Times"/>
      <w:b/>
      <w:bCs/>
      <w:kern w:val="36"/>
      <w:sz w:val="48"/>
      <w:szCs w:val="48"/>
    </w:rPr>
  </w:style>
  <w:style w:type="character" w:customStyle="1" w:styleId="Heading2Char">
    <w:name w:val="Heading 2 Char"/>
    <w:basedOn w:val="DefaultParagraphFont"/>
    <w:link w:val="Heading2"/>
    <w:uiPriority w:val="9"/>
    <w:rsid w:val="000F4C34"/>
    <w:rPr>
      <w:rFonts w:ascii="Times" w:hAnsi="Times"/>
      <w:b/>
      <w:bCs/>
      <w:sz w:val="36"/>
      <w:szCs w:val="36"/>
    </w:rPr>
  </w:style>
  <w:style w:type="character" w:customStyle="1" w:styleId="Heading3Char">
    <w:name w:val="Heading 3 Char"/>
    <w:basedOn w:val="DefaultParagraphFont"/>
    <w:link w:val="Heading3"/>
    <w:uiPriority w:val="9"/>
    <w:rsid w:val="000F4C34"/>
    <w:rPr>
      <w:rFonts w:ascii="Times" w:hAnsi="Times"/>
      <w:b/>
      <w:bCs/>
      <w:sz w:val="27"/>
      <w:szCs w:val="27"/>
    </w:rPr>
  </w:style>
  <w:style w:type="paragraph" w:styleId="NormalWeb">
    <w:name w:val="Normal (Web)"/>
    <w:basedOn w:val="Normal"/>
    <w:uiPriority w:val="99"/>
    <w:semiHidden/>
    <w:unhideWhenUsed/>
    <w:rsid w:val="000F4C3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C3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F4C3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F4C3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C34"/>
    <w:rPr>
      <w:rFonts w:ascii="Times" w:hAnsi="Times"/>
      <w:b/>
      <w:bCs/>
      <w:kern w:val="36"/>
      <w:sz w:val="48"/>
      <w:szCs w:val="48"/>
    </w:rPr>
  </w:style>
  <w:style w:type="character" w:customStyle="1" w:styleId="Heading2Char">
    <w:name w:val="Heading 2 Char"/>
    <w:basedOn w:val="DefaultParagraphFont"/>
    <w:link w:val="Heading2"/>
    <w:uiPriority w:val="9"/>
    <w:rsid w:val="000F4C34"/>
    <w:rPr>
      <w:rFonts w:ascii="Times" w:hAnsi="Times"/>
      <w:b/>
      <w:bCs/>
      <w:sz w:val="36"/>
      <w:szCs w:val="36"/>
    </w:rPr>
  </w:style>
  <w:style w:type="character" w:customStyle="1" w:styleId="Heading3Char">
    <w:name w:val="Heading 3 Char"/>
    <w:basedOn w:val="DefaultParagraphFont"/>
    <w:link w:val="Heading3"/>
    <w:uiPriority w:val="9"/>
    <w:rsid w:val="000F4C34"/>
    <w:rPr>
      <w:rFonts w:ascii="Times" w:hAnsi="Times"/>
      <w:b/>
      <w:bCs/>
      <w:sz w:val="27"/>
      <w:szCs w:val="27"/>
    </w:rPr>
  </w:style>
  <w:style w:type="paragraph" w:styleId="NormalWeb">
    <w:name w:val="Normal (Web)"/>
    <w:basedOn w:val="Normal"/>
    <w:uiPriority w:val="99"/>
    <w:semiHidden/>
    <w:unhideWhenUsed/>
    <w:rsid w:val="000F4C3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31627">
      <w:bodyDiv w:val="1"/>
      <w:marLeft w:val="0"/>
      <w:marRight w:val="0"/>
      <w:marTop w:val="0"/>
      <w:marBottom w:val="0"/>
      <w:divBdr>
        <w:top w:val="none" w:sz="0" w:space="0" w:color="auto"/>
        <w:left w:val="none" w:sz="0" w:space="0" w:color="auto"/>
        <w:bottom w:val="none" w:sz="0" w:space="0" w:color="auto"/>
        <w:right w:val="none" w:sz="0" w:space="0" w:color="auto"/>
      </w:divBdr>
    </w:div>
    <w:div w:id="1759129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Macintosh Word</Application>
  <DocSecurity>0</DocSecurity>
  <Lines>16</Lines>
  <Paragraphs>4</Paragraphs>
  <ScaleCrop>false</ScaleCrop>
  <Company>University of Chicago</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Zinchenko</dc:creator>
  <cp:keywords/>
  <dc:description/>
  <cp:lastModifiedBy>Elena Zinchenko</cp:lastModifiedBy>
  <cp:revision>2</cp:revision>
  <dcterms:created xsi:type="dcterms:W3CDTF">2014-11-24T22:18:00Z</dcterms:created>
  <dcterms:modified xsi:type="dcterms:W3CDTF">2014-11-24T22:18:00Z</dcterms:modified>
</cp:coreProperties>
</file>